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1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834EC0">
        <w:trPr>
          <w:trHeight w:val="265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834EC0">
        <w:trPr>
          <w:trHeight w:val="265"/>
        </w:trPr>
        <w:tc>
          <w:tcPr>
            <w:tcW w:w="18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834EC0">
        <w:tc>
          <w:tcPr>
            <w:tcW w:w="1809" w:type="dxa"/>
          </w:tcPr>
          <w:p w:rsidR="00AE2B3D" w:rsidRPr="00A52654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</w:t>
            </w:r>
            <w:r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2409</w:t>
            </w:r>
          </w:p>
        </w:tc>
        <w:tc>
          <w:tcPr>
            <w:tcW w:w="1701" w:type="dxa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«Финансы»</w:t>
            </w:r>
            <w:r w:rsidRPr="00A5265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1D26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9F0C27" w:rsidP="009F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2067D">
              <w:rPr>
                <w:rFonts w:ascii="Times New Roman" w:eastAsia="Times New Roman" w:hAnsi="Times New Roman" w:cs="Times New Roman"/>
                <w:lang w:eastAsia="ru-RU"/>
              </w:rPr>
              <w:t>Пререквизиты</w:t>
            </w:r>
            <w:proofErr w:type="spellEnd"/>
            <w:r w:rsidRPr="00C2067D">
              <w:rPr>
                <w:rFonts w:ascii="Times New Roman" w:eastAsia="Times New Roman" w:hAnsi="Times New Roman" w:cs="Times New Roman"/>
                <w:lang w:eastAsia="ru-RU"/>
              </w:rPr>
              <w:t xml:space="preserve"> курса: «Деньги, кредит, банки»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721D26" w:rsidP="00C2067D">
            <w:pPr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Курс «Финансы» представляет собой базовую учебную дисциплину, в которой изучаются особенности одной из важнейших составляющих экономической науки – науки о финансах.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721D26" w:rsidP="00C2067D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обеспечить теоретическую и практическую подготовку студентов в усвоении финансовых категорий, понятий, терминов, их классификации, значении и месте в социально – </w:t>
            </w:r>
            <w:proofErr w:type="gramStart"/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экономических процессах</w:t>
            </w:r>
            <w:proofErr w:type="gramEnd"/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; целью дисциплины является также достижение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Освоить понятийный аппарат, взаимосвязь и особенности экономических категорий денег,  финансов и кредита;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изучить механизмы,  структуру и инструментарий финансового рынка современного общества;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иметь системное представление о тенденциях развития государственных и </w:t>
            </w:r>
            <w:r>
              <w:rPr>
                <w:rFonts w:ascii="Times New Roman" w:hAnsi="Times New Roman" w:cs="Times New Roman"/>
              </w:rPr>
              <w:t>местных</w:t>
            </w:r>
            <w:r w:rsidRPr="0099343B">
              <w:rPr>
                <w:rFonts w:ascii="Times New Roman" w:hAnsi="Times New Roman" w:cs="Times New Roman"/>
              </w:rPr>
              <w:t xml:space="preserve"> финансов, страхования,  финансов субъектов хозяйствования;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изучить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организационно - правовых форм;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усвоить механизм финансирования и формирования основных и оборотных производственных фондов предприятия;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уметь использовать полученные знания в своей практической деятельности при анализе факт</w:t>
            </w:r>
            <w:r>
              <w:rPr>
                <w:rFonts w:ascii="Times New Roman" w:hAnsi="Times New Roman" w:cs="Times New Roman"/>
              </w:rPr>
              <w:t>о</w:t>
            </w:r>
            <w:r w:rsidRPr="0099343B">
              <w:rPr>
                <w:rFonts w:ascii="Times New Roman" w:hAnsi="Times New Roman" w:cs="Times New Roman"/>
              </w:rPr>
              <w:t xml:space="preserve">ров экономической жизни страны; </w:t>
            </w:r>
          </w:p>
          <w:p w:rsidR="00AE2B3D" w:rsidRPr="00E63A0D" w:rsidRDefault="0099343B" w:rsidP="00C2067D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овладеть навыками самостоятельного изучения и анализа новых теоретических разработок в области финансов,  нормативно-правовых документов и статистических материалов по финансовым вопросам.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B0515F" w:rsidRPr="00B0515F" w:rsidRDefault="00834EC0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B0515F" w:rsidRPr="00B0515F">
                <w:rPr>
                  <w:rFonts w:ascii="Times New Roman" w:eastAsia="Times New Roman" w:hAnsi="Times New Roman" w:cs="Times New Roman"/>
                  <w:lang w:eastAsia="ru-RU"/>
                </w:rPr>
                <w:t>Кодекс Республики Казахстан «О налогах и других обязательных платежах в бюджет» (Налоговый кодекс) (с изменениями и дополнениями по состоянию на 14.01.2016 г.)</w:t>
              </w:r>
            </w:hyperlink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РК «О валютном регулировании» (с </w:t>
            </w:r>
            <w:bookmarkStart w:id="1" w:name="SUB100034699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"http://online.zakon.kz/Document/?link_id=1000346998" \o "СПРАВКА О ЗАКОНЕ РК ОТ 13.06.05 № 57-III"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24.11.2015 г)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кодекс Республики Казахстан, (с </w:t>
            </w:r>
            <w:bookmarkStart w:id="2" w:name="SUB100091615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"http://online.zakon.kz/Document/?link_id=1000916158" \o "СПРАВКА"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09.04.2016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Закон Республики Казахстан от 31 августа 1995 года № 2444 «О банках и банковской деятельности в Республике Казахстан</w:t>
            </w:r>
            <w:proofErr w:type="gram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hyperlink r:id="rId7" w:history="1">
              <w:r w:rsidRPr="00B0515F">
                <w:rPr>
                  <w:rFonts w:ascii="Times New Roman" w:eastAsia="Times New Roman" w:hAnsi="Times New Roman" w:cs="Times New Roman"/>
                  <w:bCs/>
                  <w:iCs/>
                  <w:bdr w:val="none" w:sz="0" w:space="0" w:color="auto" w:frame="1"/>
                  <w:lang w:eastAsia="ru-RU"/>
                </w:rPr>
                <w:t>изменениями и дополнениями</w:t>
              </w:r>
            </w:hyperlink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19.04.2016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от 8 января 2003 года № 373-II  «Об инвестициях» (с </w:t>
            </w:r>
            <w:bookmarkStart w:id="3" w:name="SUB1000396257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"http://online.zakon.kz/Document/?link_id=1000396257"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3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01.12.2015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Закон РК «О рынке ценных бумаг» от 02.07.2003 г. №461-II (с изменениями на 31.10.2015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«О лицензировании» от  16 мая 2014 года № 202-V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</w:t>
            </w: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«О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микрофинансовых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организациях» 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(с </w:t>
            </w:r>
            <w:bookmarkStart w:id="4" w:name="SUB100265526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"http://online.zakon.kz/Document/?link_id=1002655269"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4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29.03.2016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Закон  </w:t>
            </w: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Республики Казахстан «О пенсионном обеспечении в Республике Казахстан» 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от 24.11.15 г. № 422-V (с </w:t>
            </w:r>
            <w:bookmarkStart w:id="5" w:name="SUB100354708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"http://online.zakon.kz/Document/?link_id=1003547088" \o "СПРАВКА О ЗАКОНЕ РК ОТ 21.06.2013 № 105-V"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5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 по состоянию на 29.03.2016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bookmarkStart w:id="6" w:name="V00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"О Национальном банке Республики Казахстан от 30 марта 1995 года N 2155 (внесены изменения и дополнениями по состоянию на 29.03.2016.)</w:t>
            </w:r>
            <w:bookmarkEnd w:id="6"/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B0515F" w:rsidRPr="00B0515F" w:rsidRDefault="00B0515F" w:rsidP="00B0515F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ФинЭко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, 2011.</w:t>
            </w:r>
          </w:p>
          <w:p w:rsidR="00B0515F" w:rsidRPr="00B0515F" w:rsidRDefault="00B0515F" w:rsidP="00B0515F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Мельников В.Д. Основы финансов. Учебник. – Алматы – 2012.  </w:t>
            </w:r>
          </w:p>
          <w:p w:rsidR="00B0515F" w:rsidRPr="00B0515F" w:rsidRDefault="00B0515F" w:rsidP="00B0515F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Ильясов К.К.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Кулпыбаев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 С.К. </w:t>
            </w:r>
            <w:r w:rsidRPr="00B0515F">
              <w:rPr>
                <w:rFonts w:ascii="Times New Roman" w:eastAsia="Times New Roman" w:hAnsi="Times New Roman" w:cs="Times New Roman"/>
                <w:lang w:val="kk-KZ" w:eastAsia="ko-KR"/>
              </w:rPr>
              <w:t xml:space="preserve">Қаржы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Окулык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. – Алматы, 2011.</w:t>
            </w:r>
          </w:p>
          <w:p w:rsidR="00AE2B3D" w:rsidRPr="00E63A0D" w:rsidRDefault="00B0515F" w:rsidP="003C5CB3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Юнити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», 2010.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99343B" w:rsidRPr="0099343B" w:rsidRDefault="0099343B" w:rsidP="009934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В курсе логически последовательно рассматриваются вопросы природы, функций финансов, их взаимодействия с другими экономическими категориями, особенности проявления в хозяйственной жизни, показан механизм действия через формы и методы организации финансовых отношений, возможности использования финансов в регулировании развивающейся рыночной экономики. </w:t>
            </w:r>
            <w:proofErr w:type="gramStart"/>
            <w:r w:rsidRPr="0099343B">
              <w:rPr>
                <w:rFonts w:ascii="Times New Roman" w:hAnsi="Times New Roman" w:cs="Times New Roman"/>
              </w:rPr>
              <w:t xml:space="preserve">Важной стороной изучения финансов является определение, группировка и классификация входящих в них </w:t>
            </w:r>
            <w:proofErr w:type="spellStart"/>
            <w:r w:rsidRPr="0099343B">
              <w:rPr>
                <w:rFonts w:ascii="Times New Roman" w:hAnsi="Times New Roman" w:cs="Times New Roman"/>
              </w:rPr>
              <w:t>субкатегорий</w:t>
            </w:r>
            <w:proofErr w:type="spellEnd"/>
            <w:r w:rsidRPr="0099343B">
              <w:rPr>
                <w:rFonts w:ascii="Times New Roman" w:hAnsi="Times New Roman" w:cs="Times New Roman"/>
              </w:rPr>
              <w:t>, систем, понятий, принципов их действия во взаимосвязи  с финансовой и  другими экономическими и социальными системами.</w:t>
            </w:r>
            <w:proofErr w:type="gramEnd"/>
            <w:r w:rsidRPr="0099343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99343B">
              <w:rPr>
                <w:rFonts w:ascii="Times New Roman" w:hAnsi="Times New Roman" w:cs="Times New Roman"/>
              </w:rPr>
              <w:t>Сюда входят: доходы, налоги, фонды, резервы, расходы, бюджет, государственный кредит, страхование, финансовый рынок, обеспечивающие системы – финансовое планирование и прогнозирование,  контроль, правовой режим,  финансовый рынок.</w:t>
            </w:r>
            <w:proofErr w:type="gramEnd"/>
            <w:r w:rsidRPr="0099343B">
              <w:rPr>
                <w:rFonts w:ascii="Times New Roman" w:hAnsi="Times New Roman" w:cs="Times New Roman"/>
              </w:rPr>
              <w:t xml:space="preserve"> Существенное место в курсе отводится специфике действия финансов в первичных звеньях разных хозяйствующих субъектов и в сфере внешнеэкономических связей.</w:t>
            </w:r>
          </w:p>
          <w:p w:rsidR="00AE2B3D" w:rsidRPr="003E51CD" w:rsidRDefault="0099343B" w:rsidP="009934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9343B">
              <w:rPr>
                <w:rFonts w:ascii="Times New Roman" w:hAnsi="Times New Roman" w:cs="Times New Roman"/>
              </w:rPr>
              <w:t>Применительно к экономическим специальностям  предполагает акцент на теоретическое представление учебного материала, но с учетом специфики  финансов как денежной категории, активно участвующей в обеспечении процесса общественного воспроизводства.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F5234B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lastRenderedPageBreak/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1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5836"/>
        <w:gridCol w:w="1559"/>
        <w:gridCol w:w="1416"/>
      </w:tblGrid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51406C" w:rsidRPr="0051406C" w:rsidTr="0051406C">
        <w:trPr>
          <w:trHeight w:val="344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Лекция 1. Сущность, функции и роль финансов в общественном воспроизводстве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406C" w:rsidRPr="0051406C" w:rsidTr="0051406C">
        <w:trPr>
          <w:trHeight w:val="291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 занятие 1.</w:t>
            </w: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Место финансов в общественном воспроизводстве. Специфические признаки, природа и необходимость финансов. Функции финансов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57"/>
        </w:trPr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Лекция 2. Организация финансовой системы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406C" w:rsidRPr="0051406C" w:rsidTr="0051406C">
        <w:trPr>
          <w:trHeight w:val="248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2.</w:t>
            </w:r>
            <w:r w:rsidRPr="005140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Понятие «финансовая система», ее состав. Схема финансовой системы. Принципы организации финансовой системы.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42"/>
        </w:trPr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3.</w:t>
            </w: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Финансовая политика и финансовый механизм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406C" w:rsidRPr="0051406C" w:rsidTr="0051406C">
        <w:trPr>
          <w:trHeight w:val="273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3. Понятие финансовой политики, ее задачи цели и принципы. Финансовый механизм: содержание и структура.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73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F66F41">
            <w:pPr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F66F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Финансовая система Республики Казахстан и мировая практика</w:t>
            </w: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4. Финансы  хозяйствующих субъектов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406C" w:rsidRPr="0051406C" w:rsidTr="0051406C">
        <w:trPr>
          <w:trHeight w:val="242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4.  Основы функционирования финансов хозяйствующих субъектов. Финансы хозяйствующих субъектов, действующих на коммерческих началах. Финансы коммерческих организаций и учреждений.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42"/>
        </w:trPr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F66F4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F66F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. Финансовый механизм в системе экономического механизма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D73C7"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5-6.  Государственные финансы. Государственные доходы и расходы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5-6. Государственные финансы. Государственные доходы и расходы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F66F41">
            <w:pPr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F66F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66F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Система финансовых планов и прогнозов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1406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Лекция </w:t>
            </w:r>
            <w:r w:rsidRPr="0051406C">
              <w:rPr>
                <w:rFonts w:ascii="Times New Roman" w:eastAsia="Calibri" w:hAnsi="Times New Roman" w:cs="Times New Roman"/>
                <w:bCs/>
                <w:lang w:val="en-US" w:eastAsia="ru-RU"/>
              </w:rPr>
              <w:t>7</w:t>
            </w:r>
            <w:r w:rsidRPr="0051406C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Pr="005140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Налоги и налогообложение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7. Налоги и налогообложение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28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F66F41">
            <w:pPr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F66F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Аудит как форма исследования и оценки финансового состояния хозяйствующих органов.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  <w:r w:rsidR="00D65175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1 Рубежный контроль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  <w:r w:rsidRPr="0051406C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*0</w:t>
            </w: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,1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Налоги и налогообложение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8. Налоги и налогообложение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. Налоговая система Республики Казахстан.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9. Государственный      бюджет и внебюджетные фонды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9 Государственный      бюджет и внебюджетные фонды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Фискальная политика государства, ее особенности на современном  этапе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  <w:r w:rsidR="0051406C"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Лекция 10. Государственный кредит и государственный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долг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Практическое занятие 10.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Государственный кредит и государственный долг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Управление финансами в современных условиях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11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Страхование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Страхование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Сущность финансов хозяйствующих субъектов в рыночной системе</w:t>
            </w: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12.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12. Государственное финансовое регулирование  экономики.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12.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Государственное финансовое регулирование  экономики.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1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Роль финансов в реализации социальных программ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13.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Финансовый рынок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13.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Финансовый рынок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1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Система финансовых планов и прогнозов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14.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14.Финансы в системе внешнеэкономических  связей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14.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Финансы в системе внешнеэкономических  связей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1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Фискальная политика государства, ее особенности на современном этапе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65175"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Роль финансов в повышении конкурентоспособности экономики</w:t>
            </w:r>
            <w:r w:rsidR="00D65175"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D651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Финансы и инфляция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15.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Финансы и инфляция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</w:p>
        </w:tc>
      </w:tr>
      <w:tr w:rsidR="0051406C" w:rsidRPr="0051406C" w:rsidTr="0051406C">
        <w:trPr>
          <w:trHeight w:val="132"/>
        </w:trPr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2 Рубежный контроль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</w:t>
            </w:r>
          </w:p>
        </w:tc>
      </w:tr>
      <w:tr w:rsidR="0051406C" w:rsidRPr="0051406C" w:rsidTr="0051406C">
        <w:trPr>
          <w:trHeight w:val="132"/>
        </w:trPr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8-15 недель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</w:tbl>
    <w:p w:rsidR="0051406C" w:rsidRPr="0051406C" w:rsidRDefault="0051406C" w:rsidP="0051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406C" w:rsidRPr="0051406C" w:rsidRDefault="0051406C" w:rsidP="0051406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3">
    <w:nsid w:val="48C034C3"/>
    <w:multiLevelType w:val="hybridMultilevel"/>
    <w:tmpl w:val="ADAC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4EC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C27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067D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nline.zakon.kz/Document/?link_id=1000101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gd.gov.kz/sites/default/files/npa/Kodeks/nalogovyy_kodeks_2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24</cp:revision>
  <cp:lastPrinted>2016-04-21T03:25:00Z</cp:lastPrinted>
  <dcterms:created xsi:type="dcterms:W3CDTF">2016-04-08T05:07:00Z</dcterms:created>
  <dcterms:modified xsi:type="dcterms:W3CDTF">2016-06-16T23:16:00Z</dcterms:modified>
</cp:coreProperties>
</file>